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80B8" w14:textId="77777777" w:rsidR="0022158E" w:rsidRDefault="0022158E" w:rsidP="0022158E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ŠPECIFIKÁCIA</w:t>
      </w:r>
    </w:p>
    <w:p w14:paraId="42FC8B83" w14:textId="77777777" w:rsidR="00A10191" w:rsidRPr="00A10191" w:rsidRDefault="00A10191" w:rsidP="00A10191">
      <w:pPr>
        <w:jc w:val="center"/>
        <w:rPr>
          <w:rFonts w:asciiTheme="minorHAnsi" w:hAnsiTheme="minorHAnsi"/>
          <w:sz w:val="22"/>
          <w:szCs w:val="22"/>
        </w:rPr>
      </w:pPr>
    </w:p>
    <w:p w14:paraId="6B1E9201" w14:textId="7CF7A186" w:rsidR="00B927B5" w:rsidRPr="00A10191" w:rsidRDefault="0058494F" w:rsidP="00A10191">
      <w:pPr>
        <w:jc w:val="center"/>
        <w:rPr>
          <w:rFonts w:asciiTheme="minorHAnsi" w:hAnsiTheme="minorHAnsi"/>
          <w:b/>
          <w:sz w:val="22"/>
          <w:szCs w:val="22"/>
        </w:rPr>
      </w:pPr>
      <w:r w:rsidRPr="00A10191">
        <w:rPr>
          <w:rFonts w:asciiTheme="minorHAnsi" w:hAnsiTheme="minorHAnsi"/>
          <w:sz w:val="22"/>
          <w:szCs w:val="22"/>
        </w:rPr>
        <w:t xml:space="preserve">Nariadenie Európskeho parlamentu a Rady (EÚ) </w:t>
      </w:r>
      <w:r w:rsidR="003A5FCC" w:rsidRPr="00A10191">
        <w:rPr>
          <w:rFonts w:asciiTheme="minorHAnsi" w:hAnsiTheme="minorHAnsi"/>
          <w:sz w:val="22"/>
          <w:szCs w:val="22"/>
        </w:rPr>
        <w:t xml:space="preserve">č. </w:t>
      </w:r>
      <w:r w:rsidR="00A55CC3" w:rsidRPr="00A10191">
        <w:rPr>
          <w:rFonts w:asciiTheme="minorHAnsi" w:hAnsiTheme="minorHAnsi"/>
          <w:sz w:val="22"/>
          <w:szCs w:val="22"/>
        </w:rPr>
        <w:t>1308</w:t>
      </w:r>
      <w:r w:rsidR="003A5FCC" w:rsidRPr="00A10191">
        <w:rPr>
          <w:rFonts w:asciiTheme="minorHAnsi" w:hAnsiTheme="minorHAnsi"/>
          <w:sz w:val="22"/>
          <w:szCs w:val="22"/>
        </w:rPr>
        <w:t>/20</w:t>
      </w:r>
      <w:r w:rsidR="00A55CC3" w:rsidRPr="00A10191">
        <w:rPr>
          <w:rFonts w:asciiTheme="minorHAnsi" w:hAnsiTheme="minorHAnsi"/>
          <w:sz w:val="22"/>
          <w:szCs w:val="22"/>
        </w:rPr>
        <w:t>13</w:t>
      </w:r>
      <w:r w:rsidRPr="00A10191">
        <w:rPr>
          <w:rFonts w:asciiTheme="minorHAnsi" w:hAnsiTheme="minorHAnsi"/>
          <w:sz w:val="22"/>
          <w:szCs w:val="22"/>
        </w:rPr>
        <w:t xml:space="preserve">, ktorým sa vytvára spoločná </w:t>
      </w:r>
      <w:r w:rsidR="00A10191" w:rsidRPr="00A10191">
        <w:rPr>
          <w:rFonts w:asciiTheme="minorHAnsi" w:hAnsiTheme="minorHAnsi"/>
          <w:sz w:val="22"/>
          <w:szCs w:val="22"/>
        </w:rPr>
        <w:br/>
      </w:r>
      <w:r w:rsidRPr="00A10191">
        <w:rPr>
          <w:rFonts w:asciiTheme="minorHAnsi" w:hAnsiTheme="minorHAnsi"/>
          <w:sz w:val="22"/>
          <w:szCs w:val="22"/>
        </w:rPr>
        <w:t xml:space="preserve">organizácia trhov s poľnohospodárskymi výrobkami, a ktorým sa zrušujú nariadenia Rady (EHS) č. 922/72, </w:t>
      </w:r>
      <w:r w:rsidR="00A10191" w:rsidRPr="00A10191">
        <w:rPr>
          <w:rFonts w:asciiTheme="minorHAnsi" w:hAnsiTheme="minorHAnsi"/>
          <w:sz w:val="22"/>
          <w:szCs w:val="22"/>
        </w:rPr>
        <w:br/>
      </w:r>
      <w:r w:rsidRPr="00A10191">
        <w:rPr>
          <w:rFonts w:asciiTheme="minorHAnsi" w:hAnsiTheme="minorHAnsi"/>
          <w:sz w:val="22"/>
          <w:szCs w:val="22"/>
        </w:rPr>
        <w:t>(EHS) č. 234/79, (ES) č. 1037/2001 a (ES) č. 1234/2007</w:t>
      </w:r>
      <w:r w:rsidR="00A10191" w:rsidRPr="00A10191">
        <w:rPr>
          <w:rFonts w:asciiTheme="minorHAnsi" w:hAnsiTheme="minorHAnsi"/>
          <w:sz w:val="22"/>
          <w:szCs w:val="22"/>
        </w:rPr>
        <w:t xml:space="preserve"> </w:t>
      </w:r>
      <w:r w:rsidR="00B927B5" w:rsidRPr="00A10191">
        <w:rPr>
          <w:rFonts w:asciiTheme="minorHAnsi" w:hAnsiTheme="minorHAnsi"/>
          <w:snapToGrid w:val="0"/>
          <w:sz w:val="22"/>
          <w:szCs w:val="22"/>
        </w:rPr>
        <w:t>(súhrn požiadaviek podľa článku 94 ods. 1)</w:t>
      </w:r>
    </w:p>
    <w:p w14:paraId="1AE548DB" w14:textId="2586FCCC" w:rsidR="003A5FCC" w:rsidRPr="00DB47BC" w:rsidRDefault="003A5FCC" w:rsidP="00A10191">
      <w:pPr>
        <w:tabs>
          <w:tab w:val="left" w:pos="2600"/>
        </w:tabs>
        <w:rPr>
          <w:rFonts w:asciiTheme="minorHAnsi" w:hAnsiTheme="minorHAnsi"/>
          <w:color w:val="000000"/>
          <w:sz w:val="22"/>
          <w:szCs w:val="22"/>
        </w:rPr>
      </w:pPr>
    </w:p>
    <w:p w14:paraId="469CD734" w14:textId="09F8CF78" w:rsidR="00A10191" w:rsidRPr="00A10191" w:rsidRDefault="00A10191" w:rsidP="00A10191">
      <w:pPr>
        <w:tabs>
          <w:tab w:val="left" w:pos="2600"/>
        </w:tabs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4EDB24ED" w14:textId="77777777" w:rsidTr="005D56EE">
        <w:tc>
          <w:tcPr>
            <w:tcW w:w="563" w:type="dxa"/>
          </w:tcPr>
          <w:p w14:paraId="77380016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1.</w:t>
            </w:r>
          </w:p>
        </w:tc>
        <w:tc>
          <w:tcPr>
            <w:tcW w:w="9795" w:type="dxa"/>
          </w:tcPr>
          <w:p w14:paraId="3A68503E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/>
                <w:color w:val="010202"/>
                <w:sz w:val="22"/>
                <w:szCs w:val="22"/>
                <w:lang w:val="sk-SK"/>
              </w:rPr>
              <w:t>Názov</w:t>
            </w:r>
          </w:p>
        </w:tc>
      </w:tr>
      <w:tr w:rsidR="00A10191" w:rsidRPr="00A10191" w14:paraId="7E9C5FA5" w14:textId="77777777" w:rsidTr="005D56EE">
        <w:tc>
          <w:tcPr>
            <w:tcW w:w="563" w:type="dxa"/>
          </w:tcPr>
          <w:p w14:paraId="48248019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3B531D6B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500E2B9C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4AABE473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4864CCA8" w14:textId="77777777" w:rsidTr="005D56EE">
        <w:tc>
          <w:tcPr>
            <w:tcW w:w="563" w:type="dxa"/>
          </w:tcPr>
          <w:p w14:paraId="192E2786" w14:textId="0386C412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2.</w:t>
            </w:r>
          </w:p>
        </w:tc>
        <w:tc>
          <w:tcPr>
            <w:tcW w:w="9795" w:type="dxa"/>
          </w:tcPr>
          <w:p w14:paraId="1AAF0BCF" w14:textId="422D3183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Kategórie vinárskych výrobkov</w:t>
            </w:r>
          </w:p>
        </w:tc>
      </w:tr>
      <w:tr w:rsidR="00A10191" w:rsidRPr="00A10191" w14:paraId="0AB2B2C2" w14:textId="77777777" w:rsidTr="005D56EE">
        <w:tc>
          <w:tcPr>
            <w:tcW w:w="563" w:type="dxa"/>
          </w:tcPr>
          <w:p w14:paraId="5E0C154F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109A4E18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0C62EB95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49F4579E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7A3EAC12" w14:textId="77777777" w:rsidTr="005D56EE">
        <w:tc>
          <w:tcPr>
            <w:tcW w:w="563" w:type="dxa"/>
          </w:tcPr>
          <w:p w14:paraId="3DD233D9" w14:textId="12EDDC8B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3.</w:t>
            </w:r>
          </w:p>
        </w:tc>
        <w:tc>
          <w:tcPr>
            <w:tcW w:w="9795" w:type="dxa"/>
          </w:tcPr>
          <w:p w14:paraId="441BD171" w14:textId="7171056E" w:rsidR="00A10191" w:rsidRPr="00A10191" w:rsidRDefault="00A10191" w:rsidP="00A10191">
            <w:pPr>
              <w:tabs>
                <w:tab w:val="left" w:pos="1131"/>
                <w:tab w:val="left" w:pos="3982"/>
                <w:tab w:val="left" w:pos="5278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Typ zemepisného označenia:</w:t>
            </w:r>
            <w:r w:rsidRPr="00A10191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ab/>
            </w:r>
            <w:r w:rsidRPr="00A10191">
              <w:rPr>
                <w:rFonts w:ascii="Calibri" w:hAnsi="Calibri"/>
                <w:b/>
                <w:bCs/>
                <w:color w:val="010202"/>
                <w:sz w:val="22"/>
                <w:szCs w:val="22"/>
                <w:lang w:val="sk-SK"/>
              </w:rPr>
              <w:t xml:space="preserve">CHOP </w:t>
            </w:r>
            <w:r w:rsidRPr="00A1019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191">
              <w:rPr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676473">
              <w:rPr>
                <w:b/>
                <w:bCs/>
                <w:sz w:val="22"/>
                <w:szCs w:val="22"/>
              </w:rPr>
            </w:r>
            <w:r w:rsidR="00676473">
              <w:rPr>
                <w:b/>
                <w:bCs/>
                <w:sz w:val="22"/>
                <w:szCs w:val="22"/>
              </w:rPr>
              <w:fldChar w:fldCharType="separate"/>
            </w:r>
            <w:r w:rsidRPr="00A10191">
              <w:rPr>
                <w:b/>
                <w:bCs/>
                <w:sz w:val="22"/>
                <w:szCs w:val="22"/>
              </w:rPr>
              <w:fldChar w:fldCharType="end"/>
            </w:r>
            <w:r w:rsidRPr="00A10191">
              <w:rPr>
                <w:b/>
                <w:bCs/>
                <w:sz w:val="22"/>
                <w:szCs w:val="22"/>
                <w:lang w:val="sk-SK"/>
              </w:rPr>
              <w:tab/>
            </w:r>
            <w:r w:rsidRPr="00A10191">
              <w:rPr>
                <w:rFonts w:ascii="Calibri" w:hAnsi="Calibri"/>
                <w:b/>
                <w:bCs/>
                <w:color w:val="010202"/>
                <w:sz w:val="22"/>
                <w:szCs w:val="22"/>
                <w:lang w:val="sk-SK"/>
              </w:rPr>
              <w:t xml:space="preserve">CHZO </w:t>
            </w:r>
            <w:r w:rsidRPr="00A1019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191">
              <w:rPr>
                <w:b/>
                <w:bCs/>
                <w:sz w:val="22"/>
                <w:szCs w:val="22"/>
                <w:lang w:val="sk-SK"/>
              </w:rPr>
              <w:instrText xml:space="preserve"> FORMCHECKBOX </w:instrText>
            </w:r>
            <w:r w:rsidR="00676473">
              <w:rPr>
                <w:b/>
                <w:bCs/>
                <w:sz w:val="22"/>
                <w:szCs w:val="22"/>
              </w:rPr>
            </w:r>
            <w:r w:rsidR="00676473">
              <w:rPr>
                <w:b/>
                <w:bCs/>
                <w:sz w:val="22"/>
                <w:szCs w:val="22"/>
              </w:rPr>
              <w:fldChar w:fldCharType="separate"/>
            </w:r>
            <w:r w:rsidRPr="00A10191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E89ABDC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5292D5CA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6EFD7AD8" w14:textId="77777777" w:rsidTr="005D56EE">
        <w:tc>
          <w:tcPr>
            <w:tcW w:w="563" w:type="dxa"/>
          </w:tcPr>
          <w:p w14:paraId="66208012" w14:textId="7025A6A4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4.</w:t>
            </w:r>
          </w:p>
        </w:tc>
        <w:tc>
          <w:tcPr>
            <w:tcW w:w="9795" w:type="dxa"/>
          </w:tcPr>
          <w:p w14:paraId="07DE1CA4" w14:textId="0516439A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lang w:val="sk-SK"/>
              </w:rPr>
              <w:t>Opis vína alebo vín:</w:t>
            </w:r>
          </w:p>
        </w:tc>
      </w:tr>
      <w:tr w:rsidR="00A10191" w:rsidRPr="00A10191" w14:paraId="5693BFB4" w14:textId="77777777" w:rsidTr="005D56EE">
        <w:tc>
          <w:tcPr>
            <w:tcW w:w="563" w:type="dxa"/>
          </w:tcPr>
          <w:p w14:paraId="0D5EA450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02D23DA6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281530FB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5004D5F0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7CBD007C" w14:textId="77777777" w:rsidTr="005D56EE">
        <w:tc>
          <w:tcPr>
            <w:tcW w:w="563" w:type="dxa"/>
          </w:tcPr>
          <w:p w14:paraId="64904056" w14:textId="2DF92F63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5.</w:t>
            </w:r>
          </w:p>
        </w:tc>
        <w:tc>
          <w:tcPr>
            <w:tcW w:w="9795" w:type="dxa"/>
          </w:tcPr>
          <w:p w14:paraId="0D010F84" w14:textId="217D49D6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 xml:space="preserve">Osobitné </w:t>
            </w:r>
            <w:proofErr w:type="spellStart"/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enologické</w:t>
            </w:r>
            <w:proofErr w:type="spellEnd"/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 xml:space="preserve"> postupy</w:t>
            </w:r>
            <w:r w:rsidRPr="00A10191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použité pri výrobe vína/vín, ako aj príslušné obmedzenia týkajúce sa výroby vína/vín</w:t>
            </w:r>
          </w:p>
        </w:tc>
      </w:tr>
      <w:tr w:rsidR="00A10191" w:rsidRPr="00A10191" w14:paraId="27A83490" w14:textId="77777777" w:rsidTr="005D56EE">
        <w:tc>
          <w:tcPr>
            <w:tcW w:w="563" w:type="dxa"/>
          </w:tcPr>
          <w:p w14:paraId="79C88476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1C8EA6F8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2C5862DB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55D546F8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61E3DB00" w14:textId="77777777" w:rsidTr="005D56EE">
        <w:tc>
          <w:tcPr>
            <w:tcW w:w="563" w:type="dxa"/>
          </w:tcPr>
          <w:p w14:paraId="72108902" w14:textId="49C8844A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6.</w:t>
            </w:r>
          </w:p>
        </w:tc>
        <w:tc>
          <w:tcPr>
            <w:tcW w:w="9795" w:type="dxa"/>
          </w:tcPr>
          <w:p w14:paraId="7F6507A9" w14:textId="651360FA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Vymedzenie zemepisnej oblasti</w:t>
            </w:r>
          </w:p>
        </w:tc>
      </w:tr>
      <w:tr w:rsidR="00A10191" w:rsidRPr="00A10191" w14:paraId="399A7CE6" w14:textId="77777777" w:rsidTr="005D56EE">
        <w:tc>
          <w:tcPr>
            <w:tcW w:w="563" w:type="dxa"/>
          </w:tcPr>
          <w:p w14:paraId="7D556B88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510B4D1F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32FC9B6A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1FE2F672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44A993C4" w14:textId="77777777" w:rsidTr="005D56EE">
        <w:tc>
          <w:tcPr>
            <w:tcW w:w="563" w:type="dxa"/>
          </w:tcPr>
          <w:p w14:paraId="61152B16" w14:textId="391A8DE1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7.</w:t>
            </w:r>
          </w:p>
        </w:tc>
        <w:tc>
          <w:tcPr>
            <w:tcW w:w="9795" w:type="dxa"/>
          </w:tcPr>
          <w:p w14:paraId="0422C343" w14:textId="6C2272E6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Maximálne hektárové výnosy</w:t>
            </w:r>
          </w:p>
        </w:tc>
      </w:tr>
      <w:tr w:rsidR="00A10191" w:rsidRPr="00A10191" w14:paraId="6FD708D7" w14:textId="77777777" w:rsidTr="005D56EE">
        <w:tc>
          <w:tcPr>
            <w:tcW w:w="563" w:type="dxa"/>
          </w:tcPr>
          <w:p w14:paraId="3896A969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06EDE782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7130F55D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7E41E153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7985D1D0" w14:textId="77777777" w:rsidTr="005D56EE">
        <w:tc>
          <w:tcPr>
            <w:tcW w:w="563" w:type="dxa"/>
          </w:tcPr>
          <w:p w14:paraId="406E26C3" w14:textId="2C05257D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8.</w:t>
            </w:r>
          </w:p>
        </w:tc>
        <w:tc>
          <w:tcPr>
            <w:tcW w:w="9795" w:type="dxa"/>
          </w:tcPr>
          <w:p w14:paraId="5CD1D92F" w14:textId="250178AF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Ozna</w:t>
            </w:r>
            <w:r w:rsidRPr="00A10191">
              <w:rPr>
                <w:rFonts w:asciiTheme="minorHAnsi" w:eastAsia="EUAlbertina-Regu-Identity-H" w:hAnsiTheme="minorHAnsi"/>
                <w:b/>
                <w:sz w:val="22"/>
                <w:szCs w:val="22"/>
                <w:lang w:val="sk-SK"/>
              </w:rPr>
              <w:t>č</w:t>
            </w: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enie muštovej odrody alebo muštových odrôd, z ktorých sa víno(-a) vyrába(-</w:t>
            </w:r>
            <w:proofErr w:type="spellStart"/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jú</w:t>
            </w:r>
            <w:proofErr w:type="spellEnd"/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)</w:t>
            </w:r>
          </w:p>
        </w:tc>
      </w:tr>
      <w:tr w:rsidR="00A10191" w:rsidRPr="00A10191" w14:paraId="7F017DB8" w14:textId="77777777" w:rsidTr="005D56EE">
        <w:tc>
          <w:tcPr>
            <w:tcW w:w="563" w:type="dxa"/>
          </w:tcPr>
          <w:p w14:paraId="1DCF0E6D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2B693ACC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7AF60A22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4BEFB648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2733C899" w14:textId="77777777" w:rsidTr="005D56EE">
        <w:tc>
          <w:tcPr>
            <w:tcW w:w="563" w:type="dxa"/>
          </w:tcPr>
          <w:p w14:paraId="4630D2C7" w14:textId="1873CBB1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9.</w:t>
            </w:r>
          </w:p>
        </w:tc>
        <w:tc>
          <w:tcPr>
            <w:tcW w:w="9795" w:type="dxa"/>
          </w:tcPr>
          <w:p w14:paraId="5A130857" w14:textId="5FC1EA65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Údaje o súvislosti</w:t>
            </w:r>
          </w:p>
        </w:tc>
      </w:tr>
      <w:tr w:rsidR="00A10191" w:rsidRPr="00A10191" w14:paraId="1AC35D20" w14:textId="77777777" w:rsidTr="005D56EE">
        <w:tc>
          <w:tcPr>
            <w:tcW w:w="563" w:type="dxa"/>
          </w:tcPr>
          <w:p w14:paraId="08A36B01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004CBB8A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5FA7DB3F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p w14:paraId="4592DB13" w14:textId="77777777" w:rsidR="00A10191" w:rsidRPr="00A10191" w:rsidRDefault="00A10191" w:rsidP="00A10191">
      <w:pPr>
        <w:widowControl w:val="0"/>
        <w:rPr>
          <w:rFonts w:asciiTheme="minorHAnsi" w:hAnsiTheme="minorHAnsi"/>
          <w:snapToGrid w:val="0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5"/>
      </w:tblGrid>
      <w:tr w:rsidR="00A10191" w:rsidRPr="00A10191" w14:paraId="53D06FE2" w14:textId="77777777" w:rsidTr="005D56EE">
        <w:tc>
          <w:tcPr>
            <w:tcW w:w="563" w:type="dxa"/>
          </w:tcPr>
          <w:p w14:paraId="2DEB43EA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  <w:r w:rsidRPr="00A10191"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  <w:t>9.</w:t>
            </w:r>
          </w:p>
        </w:tc>
        <w:tc>
          <w:tcPr>
            <w:tcW w:w="9795" w:type="dxa"/>
          </w:tcPr>
          <w:p w14:paraId="359943F2" w14:textId="5C51DEF1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sz w:val="22"/>
                <w:szCs w:val="22"/>
                <w:lang w:val="sk-SK"/>
              </w:rPr>
            </w:pPr>
            <w:r w:rsidRPr="00A10191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Ďalšie požiadavky</w:t>
            </w:r>
          </w:p>
        </w:tc>
      </w:tr>
      <w:tr w:rsidR="00A10191" w:rsidRPr="00A10191" w14:paraId="4528EE31" w14:textId="77777777" w:rsidTr="005D56EE">
        <w:tc>
          <w:tcPr>
            <w:tcW w:w="563" w:type="dxa"/>
          </w:tcPr>
          <w:p w14:paraId="7E610A30" w14:textId="77777777" w:rsidR="00A10191" w:rsidRPr="00A10191" w:rsidRDefault="00A10191" w:rsidP="005D56EE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9795" w:type="dxa"/>
          </w:tcPr>
          <w:p w14:paraId="6BD0D283" w14:textId="77777777" w:rsidR="00A10191" w:rsidRPr="00A10191" w:rsidRDefault="00A10191" w:rsidP="005D56EE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</w:pPr>
            <w:r w:rsidRPr="00A10191">
              <w:rPr>
                <w:rFonts w:ascii="Calibri" w:hAnsi="Calibri"/>
                <w:bCs/>
                <w:color w:val="010202"/>
                <w:sz w:val="22"/>
                <w:szCs w:val="22"/>
                <w:lang w:val="sk-SK"/>
              </w:rPr>
              <w:t>...</w:t>
            </w:r>
          </w:p>
        </w:tc>
      </w:tr>
    </w:tbl>
    <w:p w14:paraId="7CE862DB" w14:textId="77777777" w:rsidR="003A5FCC" w:rsidRPr="00A10191" w:rsidRDefault="003A5FCC" w:rsidP="00A10191">
      <w:pPr>
        <w:adjustRightInd w:val="0"/>
        <w:rPr>
          <w:rFonts w:asciiTheme="minorHAnsi" w:eastAsia="EUAlbertina-Regu-Identity-H" w:hAnsiTheme="minorHAnsi"/>
          <w:sz w:val="22"/>
          <w:szCs w:val="22"/>
        </w:rPr>
      </w:pPr>
    </w:p>
    <w:sectPr w:rsidR="003A5FCC" w:rsidRPr="00A10191" w:rsidSect="00A10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EUAlbertina-Regu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AB4"/>
    <w:multiLevelType w:val="multilevel"/>
    <w:tmpl w:val="0C7C630C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9041F32"/>
    <w:multiLevelType w:val="hybridMultilevel"/>
    <w:tmpl w:val="C96269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CC"/>
    <w:rsid w:val="001E20F6"/>
    <w:rsid w:val="0022158E"/>
    <w:rsid w:val="00231D7E"/>
    <w:rsid w:val="00255EA5"/>
    <w:rsid w:val="00333693"/>
    <w:rsid w:val="003A5FCC"/>
    <w:rsid w:val="00494506"/>
    <w:rsid w:val="0058494F"/>
    <w:rsid w:val="00676473"/>
    <w:rsid w:val="0080323F"/>
    <w:rsid w:val="00915450"/>
    <w:rsid w:val="009C4C86"/>
    <w:rsid w:val="00A10191"/>
    <w:rsid w:val="00A55CC3"/>
    <w:rsid w:val="00B927B5"/>
    <w:rsid w:val="00DB47BC"/>
    <w:rsid w:val="00E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41DB"/>
  <w15:docId w15:val="{5B58DF2A-FF0C-44E3-9839-01451D2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5F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A5FCC"/>
    <w:pPr>
      <w:keepNext/>
      <w:numPr>
        <w:numId w:val="1"/>
      </w:numPr>
      <w:spacing w:before="360" w:after="120"/>
      <w:jc w:val="both"/>
      <w:outlineLvl w:val="0"/>
    </w:pPr>
    <w:rPr>
      <w:b/>
      <w:bCs/>
      <w:small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A5FCC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A5FCC"/>
    <w:pPr>
      <w:keepNext/>
      <w:numPr>
        <w:ilvl w:val="2"/>
        <w:numId w:val="1"/>
      </w:numPr>
      <w:spacing w:before="120" w:after="12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A5FCC"/>
    <w:pPr>
      <w:keepNext/>
      <w:numPr>
        <w:ilvl w:val="3"/>
        <w:numId w:val="1"/>
      </w:numPr>
      <w:tabs>
        <w:tab w:val="clear" w:pos="850"/>
        <w:tab w:val="num" w:pos="720"/>
      </w:tabs>
      <w:spacing w:before="120" w:after="120"/>
      <w:ind w:left="720" w:hanging="720"/>
      <w:jc w:val="both"/>
      <w:outlineLvl w:val="3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A5FCC"/>
    <w:rPr>
      <w:rFonts w:ascii="Times New Roman" w:eastAsia="Times New Roman" w:hAnsi="Times New Roman" w:cs="Times New Roman"/>
      <w:b/>
      <w:bCs/>
      <w:smallCap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3A5FC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3A5FCC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3A5F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A5FCC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5F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5450"/>
    <w:pPr>
      <w:ind w:left="720"/>
      <w:contextualSpacing/>
    </w:pPr>
  </w:style>
  <w:style w:type="table" w:styleId="Mriekatabuky">
    <w:name w:val="Table Grid"/>
    <w:basedOn w:val="Normlnatabuka"/>
    <w:uiPriority w:val="39"/>
    <w:rsid w:val="00A1019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Janka Oravcová</dc:creator>
  <cp:lastModifiedBy>Mgr. Janka Oravcová</cp:lastModifiedBy>
  <cp:revision>2</cp:revision>
  <dcterms:created xsi:type="dcterms:W3CDTF">2025-02-19T11:37:00Z</dcterms:created>
  <dcterms:modified xsi:type="dcterms:W3CDTF">2025-02-19T11:37:00Z</dcterms:modified>
</cp:coreProperties>
</file>