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F6" w:rsidRPr="005902F6" w:rsidRDefault="005902F6" w:rsidP="005902F6">
      <w:pPr>
        <w:pStyle w:val="CM4"/>
        <w:spacing w:before="6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>TECHNICKÁ DOKUMENTÁCIA</w:t>
      </w:r>
    </w:p>
    <w:p w:rsidR="005902F6" w:rsidRPr="005902F6" w:rsidRDefault="005902F6" w:rsidP="005902F6">
      <w:pPr>
        <w:jc w:val="center"/>
        <w:rPr>
          <w:sz w:val="20"/>
          <w:szCs w:val="20"/>
          <w:lang w:val="sk-SK"/>
        </w:rPr>
      </w:pPr>
      <w:r w:rsidRPr="005902F6">
        <w:rPr>
          <w:sz w:val="20"/>
          <w:szCs w:val="20"/>
          <w:lang w:val="sk-SK"/>
        </w:rPr>
        <w:t>(v súlade s nariadením Európskeho parlamentu a Rady (ES) č. 110/2008 a vykonávacím nariadením Komisie (EÚ) č. 716/2013)</w:t>
      </w:r>
    </w:p>
    <w:p w:rsidR="005902F6" w:rsidRPr="005902F6" w:rsidRDefault="005902F6" w:rsidP="005902F6">
      <w:pPr>
        <w:jc w:val="center"/>
        <w:rPr>
          <w:sz w:val="20"/>
          <w:szCs w:val="20"/>
          <w:lang w:val="sk-SK"/>
        </w:rPr>
      </w:pPr>
    </w:p>
    <w:p w:rsidR="005902F6" w:rsidRPr="005902F6" w:rsidRDefault="005902F6" w:rsidP="005902F6">
      <w:pPr>
        <w:rPr>
          <w:sz w:val="28"/>
          <w:szCs w:val="28"/>
          <w:lang w:val="sk-SK"/>
        </w:rPr>
      </w:pP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Dátum prijatia (dd/mm/rrrr) …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i/>
          <w:iCs/>
          <w:color w:val="000000"/>
          <w:sz w:val="28"/>
          <w:szCs w:val="28"/>
        </w:rPr>
        <w:t xml:space="preserve">[vyplní Komisia]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Počet strán (vrátane tejto strany) …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Jazyk predloženia žiadosti …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Číslo dokumentácie …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i/>
          <w:iCs/>
          <w:color w:val="000000"/>
          <w:sz w:val="28"/>
          <w:szCs w:val="28"/>
        </w:rPr>
        <w:t xml:space="preserve">[vyplní Komisia]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Zemepisné označenie na zápis </w:t>
      </w:r>
      <w:r w:rsidRPr="005902F6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Kategória liehoviny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Opis liehoviny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— Fyzikálne, chemické a/alebo organoleptické vlastnosti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— Špecifické vlastnosti (v porovnaní s liehovinami rovnakej kategórie)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Príslušná zemepisná oblasť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Spôsob získavania liehoviny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Súvislosť so zemepisným prostredím alebo zemepisným pôvodom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— Podrobnosti týkajúce sa zemepisnej oblasti alebo zemepisného pôvodu dôležité na odôvodnenie súvislosti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— Špecifické vlastnosti liehoviny, ktoré možno pripísať zemepisnej oblasti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Ustanovenia Európskej únie alebo vnútroštátne/regionálne ustanovenia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Žiadateľ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— Členský štát, tretia krajina alebo právnická/fyzická osoba …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— Úplná adresa (ulica a číslo, mesto a poštové smerovacie číslo, krajina) …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color w:val="000000"/>
          <w:sz w:val="28"/>
          <w:szCs w:val="28"/>
        </w:rPr>
        <w:t xml:space="preserve">— Právna forma (v prípade právnických osôb) … </w:t>
      </w:r>
    </w:p>
    <w:p w:rsidR="005902F6" w:rsidRPr="005902F6" w:rsidRDefault="005902F6" w:rsidP="005902F6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59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Doplnenie zemepisného označenia </w:t>
      </w:r>
    </w:p>
    <w:p w:rsidR="004865ED" w:rsidRPr="005902F6" w:rsidRDefault="005902F6" w:rsidP="005902F6">
      <w:pPr>
        <w:rPr>
          <w:sz w:val="28"/>
          <w:szCs w:val="28"/>
        </w:rPr>
      </w:pPr>
      <w:r w:rsidRPr="005902F6">
        <w:rPr>
          <w:b/>
          <w:bCs/>
          <w:color w:val="000000"/>
          <w:sz w:val="28"/>
          <w:szCs w:val="28"/>
        </w:rPr>
        <w:t>Osobitné pravidlá označovania</w:t>
      </w:r>
      <w:r>
        <w:rPr>
          <w:b/>
          <w:bCs/>
          <w:color w:val="000000"/>
          <w:sz w:val="28"/>
          <w:szCs w:val="28"/>
        </w:rPr>
        <w:t xml:space="preserve"> </w:t>
      </w:r>
    </w:p>
    <w:sectPr w:rsidR="004865ED" w:rsidRPr="005902F6" w:rsidSect="009C65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6"/>
    <w:rsid w:val="00061801"/>
    <w:rsid w:val="000C78D1"/>
    <w:rsid w:val="00101C47"/>
    <w:rsid w:val="00350A9B"/>
    <w:rsid w:val="004865ED"/>
    <w:rsid w:val="004F4FF7"/>
    <w:rsid w:val="00572809"/>
    <w:rsid w:val="005902F6"/>
    <w:rsid w:val="00821DBA"/>
    <w:rsid w:val="009C65BF"/>
    <w:rsid w:val="00BB499A"/>
    <w:rsid w:val="00CF2114"/>
    <w:rsid w:val="00DC0F32"/>
    <w:rsid w:val="00E72A7B"/>
    <w:rsid w:val="00F11565"/>
    <w:rsid w:val="00FC41FF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63E21F-4C75-4511-ABE3-3E3346E3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5ED"/>
    <w:rPr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">
    <w:name w:val="CM1"/>
    <w:basedOn w:val="Normlny"/>
    <w:next w:val="Normlny"/>
    <w:uiPriority w:val="99"/>
    <w:rsid w:val="005902F6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3">
    <w:name w:val="CM3"/>
    <w:basedOn w:val="Normlny"/>
    <w:next w:val="Normlny"/>
    <w:uiPriority w:val="99"/>
    <w:rsid w:val="005902F6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4">
    <w:name w:val="CM4"/>
    <w:basedOn w:val="Normlny"/>
    <w:next w:val="Normlny"/>
    <w:uiPriority w:val="99"/>
    <w:rsid w:val="005902F6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Zdena Hajnalová</dc:creator>
  <cp:keywords/>
  <dc:description/>
  <cp:lastModifiedBy>Mgr. Mikuláš Paučo</cp:lastModifiedBy>
  <cp:revision>2</cp:revision>
  <dcterms:created xsi:type="dcterms:W3CDTF">2022-06-10T07:46:00Z</dcterms:created>
  <dcterms:modified xsi:type="dcterms:W3CDTF">2022-06-10T07:46:00Z</dcterms:modified>
</cp:coreProperties>
</file>